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00" w:lineRule="exact"/>
        <w:jc w:val="center"/>
        <w:rPr>
          <w:rFonts w:hint="eastAsia"/>
        </w:rPr>
      </w:pPr>
    </w:p>
    <w:p>
      <w:pPr>
        <w:pStyle w:val="2"/>
        <w:spacing w:line="500" w:lineRule="exact"/>
        <w:jc w:val="center"/>
        <w:rPr>
          <w:rFonts w:hint="eastAsia"/>
        </w:rPr>
      </w:pPr>
      <w:r>
        <w:rPr>
          <w:rFonts w:hint="eastAsia"/>
        </w:rPr>
        <w:t>报价单</w:t>
      </w:r>
    </w:p>
    <w:p/>
    <w:tbl>
      <w:tblPr>
        <w:tblStyle w:val="6"/>
        <w:tblpPr w:leftFromText="180" w:rightFromText="180" w:vertAnchor="text" w:horzAnchor="page" w:tblpX="1710" w:tblpY="26"/>
        <w:tblOverlap w:val="never"/>
        <w:tblW w:w="98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1050"/>
        <w:gridCol w:w="1860"/>
        <w:gridCol w:w="930"/>
        <w:gridCol w:w="930"/>
        <w:gridCol w:w="930"/>
        <w:gridCol w:w="930"/>
        <w:gridCol w:w="930"/>
        <w:gridCol w:w="15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2" w:hRule="atLeast"/>
        </w:trPr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物料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uto"/>
              <w:ind w:left="0" w:lef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挂式分体机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uto"/>
              <w:ind w:left="0" w:lef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1.5匹 KFR-35G/G3-3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美的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台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cs="宋体" w:hAnsiTheme="minorHAnsi" w:eastAsia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cs="宋体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6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每台包含基础铜管、支架、含安装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uto"/>
              <w:ind w:left="0" w:left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挂式分体机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uto"/>
              <w:ind w:left="0" w:lef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3匹 KFR-72GW/G1-3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美的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台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cs="宋体" w:hAnsiTheme="minorHAnsi" w:eastAsia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cs="宋体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uto"/>
              <w:ind w:left="0" w:lef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打孔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uto"/>
              <w:ind w:left="0" w:lef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砖墙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cs="宋体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6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按实际结算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uto"/>
              <w:ind w:left="0" w:left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铜管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240" w:lineRule="auto"/>
              <w:ind w:left="0" w:lef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以上配套铜管</w:t>
            </w:r>
            <w:bookmarkStart w:id="0" w:name="_GoBack"/>
            <w:bookmarkEnd w:id="0"/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cs="宋体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6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按实际结算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合计: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cs="宋体" w:hAnsiTheme="minorHAnsi" w:eastAsia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cs="宋体" w:hAnsiTheme="minorHAnsi" w:eastAsia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cs="宋体" w:hAnsiTheme="minorHAnsi" w:eastAsia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cs="宋体" w:hAnsiTheme="minorHAnsi" w:eastAsia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88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cs="宋体" w:hAnsiTheme="minorHAnsi" w:eastAsia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报价中已包含的增值税税率为</w:t>
            </w:r>
            <w:r>
              <w:rPr>
                <w:rFonts w:hint="eastAsia"/>
                <w:color w:val="000000"/>
                <w:sz w:val="24"/>
                <w:szCs w:val="24"/>
                <w:u w:val="single"/>
              </w:rPr>
              <w:t xml:space="preserve">       % </w:t>
            </w:r>
            <w:r>
              <w:rPr>
                <w:rFonts w:hint="eastAsia"/>
                <w:color w:val="000000"/>
                <w:sz w:val="24"/>
                <w:szCs w:val="24"/>
              </w:rPr>
              <w:t>，即为报价人开具的</w:t>
            </w:r>
            <w:r>
              <w:rPr>
                <w:rFonts w:hint="eastAsia"/>
                <w:b/>
                <w:color w:val="000000"/>
                <w:sz w:val="24"/>
                <w:szCs w:val="24"/>
              </w:rPr>
              <w:t>增值税专用发票</w:t>
            </w:r>
            <w:r>
              <w:rPr>
                <w:rFonts w:hint="eastAsia"/>
                <w:color w:val="000000"/>
                <w:sz w:val="24"/>
                <w:szCs w:val="24"/>
              </w:rPr>
              <w:t>的税率。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注：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按需送货。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4"/>
          <w:szCs w:val="24"/>
        </w:rPr>
        <w:t>报价有效期限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eastAsia="宋体" w:cs="宋体"/>
          <w:sz w:val="24"/>
          <w:szCs w:val="24"/>
        </w:rPr>
        <w:t xml:space="preserve"> 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               报价单位（盖章）：</w:t>
      </w:r>
      <w:r>
        <w:rPr>
          <w:rFonts w:ascii="宋体" w:hAnsi="宋体" w:eastAsia="宋体" w:cs="宋体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               联系人：</w:t>
      </w:r>
      <w:r>
        <w:rPr>
          <w:rFonts w:ascii="宋体" w:hAnsi="宋体" w:eastAsia="宋体" w:cs="宋体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               联系电话：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               报价日期：</w:t>
      </w:r>
    </w:p>
    <w:sectPr>
      <w:pgSz w:w="11906" w:h="16838"/>
      <w:pgMar w:top="1134" w:right="1416" w:bottom="1134" w:left="15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364490"/>
    <w:multiLevelType w:val="singleLevel"/>
    <w:tmpl w:val="6F36449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7A11E6"/>
    <w:rsid w:val="000A27C2"/>
    <w:rsid w:val="000D212C"/>
    <w:rsid w:val="000E2E49"/>
    <w:rsid w:val="0014071D"/>
    <w:rsid w:val="001507E7"/>
    <w:rsid w:val="00162C73"/>
    <w:rsid w:val="001B4E19"/>
    <w:rsid w:val="002B073B"/>
    <w:rsid w:val="00307F4E"/>
    <w:rsid w:val="00327610"/>
    <w:rsid w:val="003366D5"/>
    <w:rsid w:val="00412497"/>
    <w:rsid w:val="0041417A"/>
    <w:rsid w:val="004A34CD"/>
    <w:rsid w:val="004A6218"/>
    <w:rsid w:val="00532E3F"/>
    <w:rsid w:val="005703DD"/>
    <w:rsid w:val="00573BF0"/>
    <w:rsid w:val="005765CC"/>
    <w:rsid w:val="00594AAF"/>
    <w:rsid w:val="00595BD3"/>
    <w:rsid w:val="005D191D"/>
    <w:rsid w:val="005E576C"/>
    <w:rsid w:val="005F4800"/>
    <w:rsid w:val="00636F67"/>
    <w:rsid w:val="00652703"/>
    <w:rsid w:val="006A7707"/>
    <w:rsid w:val="00715B9E"/>
    <w:rsid w:val="00771381"/>
    <w:rsid w:val="007A054C"/>
    <w:rsid w:val="007A11E6"/>
    <w:rsid w:val="007C22AC"/>
    <w:rsid w:val="007D23DC"/>
    <w:rsid w:val="007E0FFF"/>
    <w:rsid w:val="007F527A"/>
    <w:rsid w:val="008852E6"/>
    <w:rsid w:val="008C40EF"/>
    <w:rsid w:val="00904CAA"/>
    <w:rsid w:val="009D40D8"/>
    <w:rsid w:val="00A57E86"/>
    <w:rsid w:val="00A6756A"/>
    <w:rsid w:val="00AA66D4"/>
    <w:rsid w:val="00B40AC0"/>
    <w:rsid w:val="00B46573"/>
    <w:rsid w:val="00B5398A"/>
    <w:rsid w:val="00B67D8C"/>
    <w:rsid w:val="00B74B53"/>
    <w:rsid w:val="00B927B6"/>
    <w:rsid w:val="00C0210B"/>
    <w:rsid w:val="00C12ED3"/>
    <w:rsid w:val="00C50897"/>
    <w:rsid w:val="00CE0472"/>
    <w:rsid w:val="00D256CC"/>
    <w:rsid w:val="00D73BBB"/>
    <w:rsid w:val="00E0735C"/>
    <w:rsid w:val="00E221E4"/>
    <w:rsid w:val="00E41617"/>
    <w:rsid w:val="00E52860"/>
    <w:rsid w:val="00E56005"/>
    <w:rsid w:val="00E70613"/>
    <w:rsid w:val="00E91007"/>
    <w:rsid w:val="00EB427E"/>
    <w:rsid w:val="00EB6DEE"/>
    <w:rsid w:val="00EC0F63"/>
    <w:rsid w:val="00EE486D"/>
    <w:rsid w:val="00EF053C"/>
    <w:rsid w:val="00F43CEC"/>
    <w:rsid w:val="00F519C4"/>
    <w:rsid w:val="00F96212"/>
    <w:rsid w:val="00FB11FA"/>
    <w:rsid w:val="00FC07F2"/>
    <w:rsid w:val="00FE6156"/>
    <w:rsid w:val="056273E6"/>
    <w:rsid w:val="113156AB"/>
    <w:rsid w:val="12AC1A26"/>
    <w:rsid w:val="1BEF5032"/>
    <w:rsid w:val="1D401190"/>
    <w:rsid w:val="1DD52B5E"/>
    <w:rsid w:val="1EFF2473"/>
    <w:rsid w:val="200D6630"/>
    <w:rsid w:val="28AF250B"/>
    <w:rsid w:val="318E6152"/>
    <w:rsid w:val="369D7256"/>
    <w:rsid w:val="3AC20AF4"/>
    <w:rsid w:val="402E0445"/>
    <w:rsid w:val="421970BC"/>
    <w:rsid w:val="4D6B0F2F"/>
    <w:rsid w:val="4E266B28"/>
    <w:rsid w:val="4F976D3C"/>
    <w:rsid w:val="50796A43"/>
    <w:rsid w:val="5A1D7DC3"/>
    <w:rsid w:val="5AAC5BBC"/>
    <w:rsid w:val="76A74E05"/>
    <w:rsid w:val="7815629E"/>
    <w:rsid w:val="7C39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0"/>
    <w:semiHidden/>
    <w:unhideWhenUsed/>
    <w:qFormat/>
    <w:uiPriority w:val="0"/>
    <w:pPr>
      <w:keepNext/>
      <w:keepLines/>
      <w:spacing w:line="412" w:lineRule="auto"/>
      <w:outlineLvl w:val="2"/>
    </w:pPr>
    <w:rPr>
      <w:b/>
      <w:sz w:val="32"/>
      <w:szCs w:val="2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标题 3 Char"/>
    <w:basedOn w:val="7"/>
    <w:link w:val="2"/>
    <w:semiHidden/>
    <w:qFormat/>
    <w:uiPriority w:val="0"/>
    <w:rPr>
      <w:b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56</Words>
  <Characters>322</Characters>
  <Lines>2</Lines>
  <Paragraphs>1</Paragraphs>
  <TotalTime>5</TotalTime>
  <ScaleCrop>false</ScaleCrop>
  <LinksUpToDate>false</LinksUpToDate>
  <CharactersWithSpaces>377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2021-01-21T01:14:00Z</dcterms:created>
  <dc:creator>董美云</dc:creator>
  <cp:lastModifiedBy>刘悦</cp:lastModifiedBy>
  <cp:lastPrinted>2021-12-16T07:37:00Z</cp:lastPrinted>
  <dcterms:modified xsi:type="dcterms:W3CDTF">2024-01-03T08:30:54Z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